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84" w:rsidRPr="008F348E" w:rsidRDefault="00F16B61" w:rsidP="001F2F84">
      <w:pPr>
        <w:pStyle w:val="Kop1"/>
      </w:pPr>
      <w:r>
        <w:t>stromingen</w:t>
      </w:r>
      <w:r w:rsidR="001F2F84">
        <w:t xml:space="preserve"> in het  protestantisme</w:t>
      </w:r>
      <w:r w:rsidR="002C2F2B">
        <w:t xml:space="preserve"> van Vlaanderen</w:t>
      </w:r>
    </w:p>
    <w:p w:rsidR="001F2F84" w:rsidRDefault="001F2F84" w:rsidP="001F2F84">
      <w:pPr>
        <w:suppressLineNumbers/>
        <w:tabs>
          <w:tab w:val="left" w:pos="-959"/>
          <w:tab w:val="left" w:pos="240"/>
          <w:tab w:val="left" w:pos="829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Globaal kun je zeggen dat er vier strekkingen zijn in het protestantisme:</w:t>
      </w:r>
    </w:p>
    <w:p w:rsidR="001F2F84" w:rsidRDefault="001F2F84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  <w:b/>
        </w:rPr>
      </w:pPr>
    </w:p>
    <w:p w:rsidR="001F2F84" w:rsidRDefault="001F2F84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 evangelische kerken</w:t>
      </w:r>
    </w:p>
    <w:p w:rsidR="001F2F84" w:rsidRPr="00C338CB" w:rsidRDefault="001F2F84" w:rsidP="001F2F84">
      <w:pPr>
        <w:suppressLineNumbers/>
        <w:tabs>
          <w:tab w:val="left" w:pos="-959"/>
          <w:tab w:val="left" w:pos="240"/>
          <w:tab w:val="left" w:pos="829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de evangelische beweging, waarin een grote nadruk gelegd wordt op </w:t>
      </w:r>
      <w:r w:rsidRPr="00A1194F">
        <w:rPr>
          <w:rFonts w:ascii="Times New Roman" w:hAnsi="Times New Roman" w:cs="Times New Roman"/>
          <w:i/>
        </w:rPr>
        <w:t xml:space="preserve">persoonlijk geloof, verandering van je leven, praktische </w:t>
      </w:r>
      <w:r w:rsidR="000E7299" w:rsidRPr="00A1194F">
        <w:rPr>
          <w:rFonts w:ascii="Times New Roman" w:hAnsi="Times New Roman" w:cs="Times New Roman"/>
          <w:i/>
        </w:rPr>
        <w:t>Bijbelstudie</w:t>
      </w:r>
      <w:r w:rsidR="00CB580C">
        <w:rPr>
          <w:rFonts w:ascii="Times New Roman" w:hAnsi="Times New Roman" w:cs="Times New Roman"/>
          <w:i/>
        </w:rPr>
        <w:t>, gebed en evangelisatie</w:t>
      </w:r>
      <w:r w:rsidRPr="00A1194F">
        <w:rPr>
          <w:rFonts w:ascii="Times New Roman" w:hAnsi="Times New Roman" w:cs="Times New Roman"/>
          <w:i/>
        </w:rPr>
        <w:t xml:space="preserve">. </w:t>
      </w:r>
      <w:r w:rsidRPr="00C338CB">
        <w:rPr>
          <w:rFonts w:ascii="Times New Roman" w:hAnsi="Times New Roman" w:cs="Times New Roman"/>
        </w:rPr>
        <w:t>De k</w:t>
      </w:r>
      <w:r w:rsidR="000655C4">
        <w:rPr>
          <w:rFonts w:ascii="Times New Roman" w:hAnsi="Times New Roman" w:cs="Times New Roman"/>
        </w:rPr>
        <w:t xml:space="preserve">erkdiensten zijn informeel en de zang wordt </w:t>
      </w:r>
      <w:r w:rsidR="00C338CB" w:rsidRPr="00C338CB">
        <w:rPr>
          <w:rFonts w:ascii="Times New Roman" w:hAnsi="Times New Roman" w:cs="Times New Roman"/>
        </w:rPr>
        <w:t>begeleid door gitaren, keyboards en andere instrumenten.</w:t>
      </w:r>
    </w:p>
    <w:p w:rsidR="000E7299" w:rsidRDefault="000E7299" w:rsidP="001F2F84">
      <w:pPr>
        <w:suppressLineNumbers/>
        <w:tabs>
          <w:tab w:val="left" w:pos="-959"/>
          <w:tab w:val="left" w:pos="240"/>
          <w:tab w:val="left" w:pos="829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oorsprong van deze beweging ligt bij de Hernhutters en de beweging van </w:t>
      </w:r>
      <w:hyperlink r:id="rId5" w:history="1">
        <w:r w:rsidRPr="00F16B61">
          <w:rPr>
            <w:rStyle w:val="Hyperlink"/>
            <w:rFonts w:ascii="Times New Roman" w:hAnsi="Times New Roman" w:cs="Times New Roman"/>
          </w:rPr>
          <w:t>John Wesley</w:t>
        </w:r>
      </w:hyperlink>
      <w:r>
        <w:rPr>
          <w:rFonts w:ascii="Times New Roman" w:hAnsi="Times New Roman" w:cs="Times New Roman"/>
        </w:rPr>
        <w:t>.</w:t>
      </w:r>
    </w:p>
    <w:p w:rsidR="00A240A1" w:rsidRDefault="001F2F84" w:rsidP="001F2F84">
      <w:pPr>
        <w:suppressLineNumbers/>
        <w:tabs>
          <w:tab w:val="left" w:pos="-959"/>
          <w:tab w:val="left" w:pos="240"/>
          <w:tab w:val="left" w:pos="829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 deze richting horen in België </w:t>
      </w:r>
      <w:r w:rsidRPr="00A1194F">
        <w:rPr>
          <w:rFonts w:ascii="Times New Roman" w:hAnsi="Times New Roman" w:cs="Times New Roman"/>
        </w:rPr>
        <w:t xml:space="preserve">de BEZ- en VEG-gemeenten en </w:t>
      </w:r>
      <w:r>
        <w:rPr>
          <w:rFonts w:ascii="Times New Roman" w:hAnsi="Times New Roman" w:cs="Times New Roman"/>
        </w:rPr>
        <w:t>d</w:t>
      </w:r>
      <w:r w:rsidRPr="00A1194F">
        <w:rPr>
          <w:rFonts w:ascii="Times New Roman" w:hAnsi="Times New Roman" w:cs="Times New Roman"/>
        </w:rPr>
        <w:t xml:space="preserve">e </w:t>
      </w:r>
      <w:r w:rsidR="00F509E2">
        <w:rPr>
          <w:rFonts w:ascii="Times New Roman" w:hAnsi="Times New Roman" w:cs="Times New Roman"/>
        </w:rPr>
        <w:t xml:space="preserve">evangelische </w:t>
      </w:r>
      <w:r w:rsidRPr="00A1194F">
        <w:rPr>
          <w:rFonts w:ascii="Times New Roman" w:hAnsi="Times New Roman" w:cs="Times New Roman"/>
        </w:rPr>
        <w:t>christengemeenten</w:t>
      </w:r>
      <w:r>
        <w:rPr>
          <w:rFonts w:ascii="Times New Roman" w:hAnsi="Times New Roman" w:cs="Times New Roman"/>
        </w:rPr>
        <w:t xml:space="preserve">. </w:t>
      </w:r>
    </w:p>
    <w:p w:rsidR="001F2F84" w:rsidRPr="00811FE5" w:rsidRDefault="00C338CB" w:rsidP="001F2F84">
      <w:pPr>
        <w:suppressLineNumbers/>
        <w:tabs>
          <w:tab w:val="left" w:pos="-959"/>
          <w:tab w:val="left" w:pos="240"/>
          <w:tab w:val="left" w:pos="829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 VEG organiseert jaarlijks </w:t>
      </w:r>
      <w:r w:rsidR="00A240A1">
        <w:rPr>
          <w:rFonts w:ascii="Times New Roman" w:hAnsi="Times New Roman" w:cs="Times New Roman"/>
        </w:rPr>
        <w:t xml:space="preserve">een familiedag </w:t>
      </w:r>
      <w:r>
        <w:rPr>
          <w:rFonts w:ascii="Times New Roman" w:hAnsi="Times New Roman" w:cs="Times New Roman"/>
        </w:rPr>
        <w:t xml:space="preserve">en er is de </w:t>
      </w:r>
      <w:hyperlink r:id="rId6" w:history="1">
        <w:proofErr w:type="spellStart"/>
        <w:r w:rsidRPr="00F509E2">
          <w:rPr>
            <w:rStyle w:val="Hyperlink"/>
            <w:rFonts w:ascii="Times New Roman" w:hAnsi="Times New Roman" w:cs="Times New Roman"/>
          </w:rPr>
          <w:t>Bijbeldag</w:t>
        </w:r>
        <w:proofErr w:type="spellEnd"/>
        <w:r w:rsidRPr="00F509E2">
          <w:rPr>
            <w:rStyle w:val="Hyperlink"/>
            <w:rFonts w:ascii="Times New Roman" w:hAnsi="Times New Roman" w:cs="Times New Roman"/>
          </w:rPr>
          <w:t xml:space="preserve"> op</w:t>
        </w:r>
        <w:r w:rsidR="001F2F84" w:rsidRPr="00F509E2">
          <w:rPr>
            <w:rStyle w:val="Hyperlink"/>
            <w:rFonts w:ascii="Times New Roman" w:hAnsi="Times New Roman" w:cs="Times New Roman"/>
          </w:rPr>
          <w:t xml:space="preserve"> 1 mei</w:t>
        </w:r>
      </w:hyperlink>
      <w:r w:rsidR="001F2F84">
        <w:rPr>
          <w:rFonts w:ascii="Times New Roman" w:hAnsi="Times New Roman" w:cs="Times New Roman"/>
        </w:rPr>
        <w:t>.</w:t>
      </w:r>
    </w:p>
    <w:p w:rsidR="001F2F84" w:rsidRDefault="002039E0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hyperlink r:id="rId7" w:history="1">
        <w:r w:rsidR="00A240A1" w:rsidRPr="00455E5E">
          <w:rPr>
            <w:rStyle w:val="Hyperlink"/>
            <w:rFonts w:ascii="Times New Roman" w:hAnsi="Times New Roman" w:cs="Times New Roman"/>
          </w:rPr>
          <w:t>http://veg.be</w:t>
        </w:r>
      </w:hyperlink>
    </w:p>
    <w:p w:rsidR="00A240A1" w:rsidRDefault="002039E0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hyperlink r:id="rId8" w:history="1">
        <w:r w:rsidR="00A240A1" w:rsidRPr="00A240A1">
          <w:rPr>
            <w:rStyle w:val="Hyperlink"/>
            <w:rFonts w:ascii="Times New Roman" w:eastAsiaTheme="majorEastAsia" w:hAnsi="Times New Roman" w:cs="Times New Roman"/>
          </w:rPr>
          <w:t>https://www.ecvnet.be/</w:t>
        </w:r>
      </w:hyperlink>
    </w:p>
    <w:p w:rsidR="00A240A1" w:rsidRPr="00A240A1" w:rsidRDefault="00A240A1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</w:p>
    <w:p w:rsidR="001F2F84" w:rsidRDefault="001F2F84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de pinksterbeweging</w:t>
      </w:r>
    </w:p>
    <w:p w:rsidR="001F2F84" w:rsidRDefault="001F2F84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Pinksterbeweging heeft dezelfde zwaartepunten als de evangelische beweging. Daarnaast gelooft men in </w:t>
      </w:r>
      <w:r w:rsidRPr="00C338CB">
        <w:rPr>
          <w:rFonts w:ascii="Times New Roman" w:hAnsi="Times New Roman" w:cs="Times New Roman"/>
          <w:i/>
        </w:rPr>
        <w:t>genezing, profetie, de doop in de Heilige Geest en de gave van het spreken in tongen.</w:t>
      </w:r>
      <w:r>
        <w:rPr>
          <w:rFonts w:ascii="Times New Roman" w:hAnsi="Times New Roman" w:cs="Times New Roman"/>
        </w:rPr>
        <w:t xml:space="preserve"> In sommige kerken vallen mensen bij de voorbede op de grond. De meeste Afrikaanse kerken horen bij de Pinksterbeweging.</w:t>
      </w:r>
    </w:p>
    <w:p w:rsidR="000E7299" w:rsidRDefault="000E7299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begin van de Pinksterbew</w:t>
      </w:r>
      <w:r w:rsidR="00A240A1">
        <w:rPr>
          <w:rFonts w:ascii="Times New Roman" w:hAnsi="Times New Roman" w:cs="Times New Roman"/>
        </w:rPr>
        <w:t xml:space="preserve">eging ligt in </w:t>
      </w:r>
      <w:r>
        <w:rPr>
          <w:rFonts w:ascii="Times New Roman" w:hAnsi="Times New Roman" w:cs="Times New Roman"/>
        </w:rPr>
        <w:t>1906</w:t>
      </w:r>
      <w:r w:rsidR="00A240A1">
        <w:rPr>
          <w:rFonts w:ascii="Times New Roman" w:hAnsi="Times New Roman" w:cs="Times New Roman"/>
        </w:rPr>
        <w:t xml:space="preserve"> bij een gebedsgroep onder leiding van de zwarte voorganger William Seymour.</w:t>
      </w:r>
    </w:p>
    <w:p w:rsidR="001F2F84" w:rsidRDefault="001F2F84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kerken h</w:t>
      </w:r>
      <w:r w:rsidR="00A240A1">
        <w:rPr>
          <w:rFonts w:ascii="Times New Roman" w:hAnsi="Times New Roman" w:cs="Times New Roman"/>
        </w:rPr>
        <w:t>ebben zich verenigd in het Verbo</w:t>
      </w:r>
      <w:r>
        <w:rPr>
          <w:rFonts w:ascii="Times New Roman" w:hAnsi="Times New Roman" w:cs="Times New Roman"/>
        </w:rPr>
        <w:t xml:space="preserve">nd van </w:t>
      </w:r>
      <w:r w:rsidR="00A240A1">
        <w:rPr>
          <w:rFonts w:ascii="Times New Roman" w:hAnsi="Times New Roman" w:cs="Times New Roman"/>
        </w:rPr>
        <w:t xml:space="preserve">Vlaamse </w:t>
      </w:r>
      <w:r>
        <w:rPr>
          <w:rFonts w:ascii="Times New Roman" w:hAnsi="Times New Roman" w:cs="Times New Roman"/>
        </w:rPr>
        <w:t>Pinkstergemeenten (VVP).</w:t>
      </w:r>
    </w:p>
    <w:p w:rsidR="002C2F2B" w:rsidRDefault="00F16B61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j</w:t>
      </w:r>
      <w:r w:rsidR="00A240A1">
        <w:rPr>
          <w:rFonts w:ascii="Times New Roman" w:hAnsi="Times New Roman" w:cs="Times New Roman"/>
        </w:rPr>
        <w:t>aarlijkse ontmoetingsdag is</w:t>
      </w:r>
      <w:r w:rsidR="002C2F2B">
        <w:rPr>
          <w:rFonts w:ascii="Times New Roman" w:hAnsi="Times New Roman" w:cs="Times New Roman"/>
        </w:rPr>
        <w:t xml:space="preserve"> op 11 november.</w:t>
      </w:r>
    </w:p>
    <w:p w:rsidR="00A240A1" w:rsidRDefault="002039E0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hyperlink r:id="rId9" w:history="1">
        <w:r w:rsidR="00A240A1" w:rsidRPr="00455E5E">
          <w:rPr>
            <w:rStyle w:val="Hyperlink"/>
            <w:rFonts w:ascii="Times New Roman" w:hAnsi="Times New Roman" w:cs="Times New Roman"/>
          </w:rPr>
          <w:t>http://vvp.be</w:t>
        </w:r>
      </w:hyperlink>
    </w:p>
    <w:p w:rsidR="001F2F84" w:rsidRDefault="001F2F84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  <w:b/>
        </w:rPr>
      </w:pPr>
    </w:p>
    <w:p w:rsidR="001F2F84" w:rsidRDefault="00C338CB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 gematigde protestanten</w:t>
      </w:r>
    </w:p>
    <w:p w:rsidR="002C2F2B" w:rsidRDefault="001F2F84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deze kerken hebben de gelovigen veel onderlinge verschillen in de manier waarop zij hun geloof beleven. In de kerk is men veel bezig met de wereld waarin wij leven. </w:t>
      </w:r>
      <w:r w:rsidR="00F509E2">
        <w:rPr>
          <w:rFonts w:ascii="Times New Roman" w:hAnsi="Times New Roman" w:cs="Times New Roman"/>
        </w:rPr>
        <w:t>Over bijvoorbeeld homofilie heeft men</w:t>
      </w:r>
      <w:r w:rsidR="005F2534">
        <w:rPr>
          <w:rFonts w:ascii="Times New Roman" w:hAnsi="Times New Roman" w:cs="Times New Roman"/>
        </w:rPr>
        <w:t xml:space="preserve"> over het algemeen </w:t>
      </w:r>
      <w:r w:rsidR="00F509E2">
        <w:rPr>
          <w:rFonts w:ascii="Times New Roman" w:hAnsi="Times New Roman" w:cs="Times New Roman"/>
        </w:rPr>
        <w:t xml:space="preserve">een tolerante houding. </w:t>
      </w:r>
      <w:r>
        <w:rPr>
          <w:rFonts w:ascii="Times New Roman" w:hAnsi="Times New Roman" w:cs="Times New Roman"/>
        </w:rPr>
        <w:t xml:space="preserve">Soms is er in deze kerken een grote groep vluchtelingen. </w:t>
      </w:r>
    </w:p>
    <w:p w:rsidR="001F2F84" w:rsidRDefault="001F2F84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Verenigde Protestantse Kerk in België (VPKB)</w:t>
      </w:r>
      <w:r w:rsidR="00F16B61">
        <w:rPr>
          <w:rFonts w:ascii="Times New Roman" w:hAnsi="Times New Roman" w:cs="Times New Roman"/>
        </w:rPr>
        <w:t xml:space="preserve"> heeft een gematigde strekking.</w:t>
      </w:r>
    </w:p>
    <w:p w:rsidR="002C2F2B" w:rsidRDefault="002C2F2B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Eens in de twee jaar is er </w:t>
      </w:r>
      <w:r w:rsidR="00CB580C">
        <w:rPr>
          <w:rFonts w:ascii="Times New Roman" w:hAnsi="Times New Roman" w:cs="Times New Roman"/>
        </w:rPr>
        <w:t xml:space="preserve">(met de Franstaligen van de EPUB) </w:t>
      </w:r>
      <w:r>
        <w:rPr>
          <w:rFonts w:ascii="Times New Roman" w:hAnsi="Times New Roman" w:cs="Times New Roman"/>
        </w:rPr>
        <w:t xml:space="preserve">een landelijke toogdag. </w:t>
      </w:r>
    </w:p>
    <w:p w:rsidR="001F2F84" w:rsidRDefault="002039E0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hyperlink r:id="rId10" w:history="1">
        <w:r w:rsidR="002C2F2B" w:rsidRPr="00455E5E">
          <w:rPr>
            <w:rStyle w:val="Hyperlink"/>
            <w:rFonts w:ascii="Times New Roman" w:hAnsi="Times New Roman" w:cs="Times New Roman"/>
          </w:rPr>
          <w:t>http://protestant.link</w:t>
        </w:r>
      </w:hyperlink>
    </w:p>
    <w:p w:rsidR="002C2F2B" w:rsidRDefault="002C2F2B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  <w:u w:val="single"/>
        </w:rPr>
      </w:pPr>
    </w:p>
    <w:p w:rsidR="001F2F84" w:rsidRDefault="001F2F84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strenge protestanten (</w:t>
      </w:r>
      <w:proofErr w:type="spellStart"/>
      <w:r>
        <w:rPr>
          <w:rFonts w:ascii="Times New Roman" w:hAnsi="Times New Roman" w:cs="Times New Roman"/>
          <w:u w:val="single"/>
        </w:rPr>
        <w:t>Refo’s</w:t>
      </w:r>
      <w:proofErr w:type="spellEnd"/>
      <w:r>
        <w:rPr>
          <w:rFonts w:ascii="Times New Roman" w:hAnsi="Times New Roman" w:cs="Times New Roman"/>
          <w:u w:val="single"/>
        </w:rPr>
        <w:t>)</w:t>
      </w:r>
    </w:p>
    <w:p w:rsidR="001F2F84" w:rsidRDefault="001F2F84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Refo’s</w:t>
      </w:r>
      <w:proofErr w:type="spellEnd"/>
      <w:r>
        <w:rPr>
          <w:rFonts w:ascii="Times New Roman" w:hAnsi="Times New Roman" w:cs="Times New Roman"/>
        </w:rPr>
        <w:t xml:space="preserve"> zijn strenge protestanten. Men hecht aan de</w:t>
      </w:r>
      <w:r w:rsidR="0003579A">
        <w:rPr>
          <w:rFonts w:ascii="Times New Roman" w:hAnsi="Times New Roman" w:cs="Times New Roman"/>
        </w:rPr>
        <w:t xml:space="preserve"> </w:t>
      </w:r>
      <w:hyperlink r:id="rId11" w:history="1">
        <w:r w:rsidRPr="00C338CB">
          <w:rPr>
            <w:rStyle w:val="Hyperlink"/>
            <w:rFonts w:ascii="Times New Roman" w:hAnsi="Times New Roman" w:cs="Times New Roman"/>
            <w:i/>
          </w:rPr>
          <w:t>Drie formulieren van enigheid</w:t>
        </w:r>
      </w:hyperlink>
      <w:r>
        <w:rPr>
          <w:rFonts w:ascii="Times New Roman" w:hAnsi="Times New Roman" w:cs="Times New Roman"/>
          <w:i/>
        </w:rPr>
        <w:t>.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De</w:t>
      </w:r>
      <w:r w:rsidR="000E7299">
        <w:rPr>
          <w:rFonts w:ascii="Times New Roman" w:hAnsi="Times New Roman" w:cs="Times New Roman"/>
        </w:rPr>
        <w:t xml:space="preserve"> kerkdiensten worden begeleid met een orgel.</w:t>
      </w:r>
      <w:r>
        <w:rPr>
          <w:rFonts w:ascii="Times New Roman" w:hAnsi="Times New Roman" w:cs="Times New Roman"/>
        </w:rPr>
        <w:t xml:space="preserve"> De predikanten zijn goed opgeleid. Soms is er een evangelische invloed.</w:t>
      </w:r>
    </w:p>
    <w:p w:rsidR="001F2F84" w:rsidRDefault="002C2F2B" w:rsidP="001F2F84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F2F84">
        <w:rPr>
          <w:rFonts w:ascii="Times New Roman" w:hAnsi="Times New Roman" w:cs="Times New Roman"/>
        </w:rPr>
        <w:t>Een bijzondere</w:t>
      </w:r>
      <w:r>
        <w:rPr>
          <w:rFonts w:ascii="Times New Roman" w:hAnsi="Times New Roman" w:cs="Times New Roman"/>
        </w:rPr>
        <w:t xml:space="preserve"> reformatorische richting</w:t>
      </w:r>
      <w:r w:rsidR="001F2F84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 xml:space="preserve">in Nederland </w:t>
      </w:r>
      <w:r w:rsidR="001F2F84">
        <w:rPr>
          <w:rFonts w:ascii="Times New Roman" w:hAnsi="Times New Roman" w:cs="Times New Roman"/>
        </w:rPr>
        <w:t xml:space="preserve">de zogenaamde </w:t>
      </w:r>
      <w:r w:rsidR="001F2F84">
        <w:rPr>
          <w:rFonts w:ascii="Times New Roman" w:hAnsi="Times New Roman" w:cs="Times New Roman"/>
          <w:i/>
        </w:rPr>
        <w:t xml:space="preserve">zwarte-kousen-kerk. </w:t>
      </w:r>
      <w:r w:rsidR="001F2F84">
        <w:rPr>
          <w:rFonts w:ascii="Times New Roman" w:hAnsi="Times New Roman" w:cs="Times New Roman"/>
        </w:rPr>
        <w:t xml:space="preserve">In deze kerk wordt veel gepreekt over de hel en dat we niet zeker kunnen weten dat we naar de hemel gaan. Deze geloofsbeleving komt voort uit de </w:t>
      </w:r>
      <w:proofErr w:type="spellStart"/>
      <w:r w:rsidR="001F2F84">
        <w:rPr>
          <w:rFonts w:ascii="Times New Roman" w:hAnsi="Times New Roman" w:cs="Times New Roman"/>
          <w:i/>
        </w:rPr>
        <w:t>Dordtse</w:t>
      </w:r>
      <w:proofErr w:type="spellEnd"/>
      <w:r w:rsidR="001F2F84">
        <w:rPr>
          <w:rFonts w:ascii="Times New Roman" w:hAnsi="Times New Roman" w:cs="Times New Roman"/>
          <w:i/>
        </w:rPr>
        <w:t xml:space="preserve"> Leerregels </w:t>
      </w:r>
      <w:r w:rsidR="001F2F84">
        <w:rPr>
          <w:rFonts w:ascii="Times New Roman" w:hAnsi="Times New Roman" w:cs="Times New Roman"/>
        </w:rPr>
        <w:t xml:space="preserve">en is </w:t>
      </w:r>
      <w:r>
        <w:rPr>
          <w:rFonts w:ascii="Times New Roman" w:hAnsi="Times New Roman" w:cs="Times New Roman"/>
        </w:rPr>
        <w:t>wereldwijd uniek)</w:t>
      </w:r>
    </w:p>
    <w:p w:rsidR="002C2F2B" w:rsidRDefault="002C2F2B" w:rsidP="002C2F2B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Vlaanderen hebben we het Gereformeerd Overleg Vlaanderen, dat een zestal kerken verenigt van reformatorische oorsprong.</w:t>
      </w:r>
    </w:p>
    <w:p w:rsidR="006215EE" w:rsidRPr="00F509E2" w:rsidRDefault="002039E0" w:rsidP="00F509E2">
      <w:pPr>
        <w:suppressLineNumbers/>
        <w:tabs>
          <w:tab w:val="left" w:pos="-959"/>
          <w:tab w:val="left" w:pos="240"/>
          <w:tab w:val="left" w:pos="1037"/>
          <w:tab w:val="left" w:pos="1207"/>
          <w:tab w:val="left" w:pos="3912"/>
          <w:tab w:val="left" w:pos="8022"/>
        </w:tabs>
        <w:spacing w:line="312" w:lineRule="atLeast"/>
        <w:rPr>
          <w:rFonts w:ascii="Times New Roman" w:hAnsi="Times New Roman" w:cs="Times New Roman"/>
        </w:rPr>
      </w:pPr>
      <w:hyperlink r:id="rId12" w:history="1">
        <w:r w:rsidR="000E7299" w:rsidRPr="000E7299">
          <w:rPr>
            <w:rStyle w:val="Hyperlink"/>
            <w:rFonts w:ascii="Times New Roman" w:eastAsiaTheme="majorEastAsia" w:hAnsi="Times New Roman" w:cs="Times New Roman"/>
          </w:rPr>
          <w:t>http://www.ecdeurne.be/wie-we-zijn.html</w:t>
        </w:r>
      </w:hyperlink>
    </w:p>
    <w:sectPr w:rsidR="006215EE" w:rsidRPr="00F509E2" w:rsidSect="008E1F2A">
      <w:pgSz w:w="11906" w:h="16838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84"/>
    <w:rsid w:val="0003579A"/>
    <w:rsid w:val="000655C4"/>
    <w:rsid w:val="000E7299"/>
    <w:rsid w:val="00161D0F"/>
    <w:rsid w:val="001F2F84"/>
    <w:rsid w:val="002039E0"/>
    <w:rsid w:val="002C2F2B"/>
    <w:rsid w:val="005F2534"/>
    <w:rsid w:val="006215EE"/>
    <w:rsid w:val="008E1F2A"/>
    <w:rsid w:val="00A240A1"/>
    <w:rsid w:val="00B37BC6"/>
    <w:rsid w:val="00C338CB"/>
    <w:rsid w:val="00CB580C"/>
    <w:rsid w:val="00ED5F2E"/>
    <w:rsid w:val="00F16B61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2F8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D5F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7BC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D5F2E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37BC6"/>
    <w:rPr>
      <w:rFonts w:eastAsiaTheme="majorEastAsia" w:cstheme="majorBidi"/>
      <w:b/>
      <w:bCs/>
      <w:sz w:val="28"/>
      <w:szCs w:val="26"/>
    </w:rPr>
  </w:style>
  <w:style w:type="character" w:styleId="Hyperlink">
    <w:name w:val="Hyperlink"/>
    <w:basedOn w:val="Standaardalinea-lettertype"/>
    <w:uiPriority w:val="99"/>
    <w:unhideWhenUsed/>
    <w:rsid w:val="002C2F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2F8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D5F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7BC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D5F2E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37BC6"/>
    <w:rPr>
      <w:rFonts w:eastAsiaTheme="majorEastAsia" w:cstheme="majorBidi"/>
      <w:b/>
      <w:bCs/>
      <w:sz w:val="28"/>
      <w:szCs w:val="26"/>
    </w:rPr>
  </w:style>
  <w:style w:type="character" w:styleId="Hyperlink">
    <w:name w:val="Hyperlink"/>
    <w:basedOn w:val="Standaardalinea-lettertype"/>
    <w:uiPriority w:val="99"/>
    <w:unhideWhenUsed/>
    <w:rsid w:val="002C2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vnet.b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g.be" TargetMode="External"/><Relationship Id="rId12" Type="http://schemas.openxmlformats.org/officeDocument/2006/relationships/hyperlink" Target="http://www.ecdeurne.be/wie-we-zij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jbeldag.be/" TargetMode="External"/><Relationship Id="rId11" Type="http://schemas.openxmlformats.org/officeDocument/2006/relationships/hyperlink" Target="https://ngk.nl/kennismaken/verwante-kerken/drie-formulieren-van-enigheid/" TargetMode="External"/><Relationship Id="rId5" Type="http://schemas.openxmlformats.org/officeDocument/2006/relationships/hyperlink" Target="http://opengeloven.net/files/KG5a%20johnWESLEY.pdf" TargetMode="External"/><Relationship Id="rId10" Type="http://schemas.openxmlformats.org/officeDocument/2006/relationships/hyperlink" Target="http://protestant.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vp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stromingen in het  protestantisme van Vlaanderen</vt:lpstr>
    </vt:vector>
  </TitlesOfParts>
  <Company>HP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 voortman</dc:creator>
  <cp:lastModifiedBy>jart voortman</cp:lastModifiedBy>
  <cp:revision>2</cp:revision>
  <dcterms:created xsi:type="dcterms:W3CDTF">2020-04-30T15:26:00Z</dcterms:created>
  <dcterms:modified xsi:type="dcterms:W3CDTF">2020-04-30T15:26:00Z</dcterms:modified>
</cp:coreProperties>
</file>